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0A153" w14:textId="2335FF09" w:rsidR="001F0E37" w:rsidRDefault="001F0E37" w:rsidP="001F0E37">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FOR IMMEDIATE RELEASE</w:t>
      </w:r>
    </w:p>
    <w:p w14:paraId="10A9BEC1" w14:textId="77777777" w:rsidR="001F0E37" w:rsidRDefault="001F0E37" w:rsidP="001F0E37">
      <w:pPr>
        <w:rPr>
          <w:rFonts w:ascii="Arial" w:hAnsi="Arial" w:cs="Arial"/>
          <w:color w:val="1F497D"/>
          <w:sz w:val="24"/>
          <w:szCs w:val="24"/>
        </w:rPr>
      </w:pPr>
    </w:p>
    <w:p w14:paraId="5B079E2B" w14:textId="77777777" w:rsidR="001F0E37" w:rsidRDefault="001F0E37" w:rsidP="001F0E37">
      <w:pPr>
        <w:rPr>
          <w:rFonts w:ascii="Times New Roman" w:hAnsi="Times New Roman" w:cs="Times New Roman"/>
          <w:sz w:val="24"/>
          <w:szCs w:val="24"/>
        </w:rPr>
      </w:pPr>
      <w:r>
        <w:rPr>
          <w:rFonts w:ascii="Times New Roman" w:hAnsi="Times New Roman" w:cs="Times New Roman"/>
          <w:sz w:val="24"/>
          <w:szCs w:val="24"/>
        </w:rPr>
        <w:t>February 12, 2020</w:t>
      </w:r>
    </w:p>
    <w:p w14:paraId="4E4BD054" w14:textId="77777777" w:rsidR="001F0E37" w:rsidRDefault="001F0E37" w:rsidP="001F0E37">
      <w:pPr>
        <w:rPr>
          <w:rFonts w:ascii="Times New Roman" w:hAnsi="Times New Roman" w:cs="Times New Roman"/>
          <w:color w:val="1F497D"/>
          <w:sz w:val="26"/>
          <w:szCs w:val="26"/>
        </w:rPr>
      </w:pPr>
    </w:p>
    <w:p w14:paraId="4D841842" w14:textId="77777777" w:rsidR="001F0E37" w:rsidRDefault="001F0E37" w:rsidP="001F0E37">
      <w:pPr>
        <w:jc w:val="center"/>
        <w:rPr>
          <w:rFonts w:ascii="Times New Roman" w:hAnsi="Times New Roman" w:cs="Times New Roman"/>
          <w:b/>
          <w:bCs/>
          <w:color w:val="1F497D"/>
          <w:sz w:val="26"/>
          <w:szCs w:val="26"/>
        </w:rPr>
      </w:pPr>
      <w:r>
        <w:rPr>
          <w:rFonts w:ascii="Times New Roman" w:hAnsi="Times New Roman" w:cs="Times New Roman"/>
          <w:b/>
          <w:bCs/>
          <w:sz w:val="26"/>
          <w:szCs w:val="26"/>
        </w:rPr>
        <w:t xml:space="preserve">Kenneth Greene Receives Lifetime Achievement Award </w:t>
      </w:r>
    </w:p>
    <w:p w14:paraId="5FA36B79" w14:textId="77777777" w:rsidR="001F0E37" w:rsidRDefault="001F0E37" w:rsidP="001F0E37">
      <w:pPr>
        <w:jc w:val="center"/>
        <w:rPr>
          <w:rFonts w:ascii="Times New Roman" w:hAnsi="Times New Roman" w:cs="Times New Roman"/>
          <w:b/>
          <w:bCs/>
          <w:sz w:val="26"/>
          <w:szCs w:val="26"/>
        </w:rPr>
      </w:pPr>
      <w:r>
        <w:rPr>
          <w:rFonts w:ascii="Times New Roman" w:hAnsi="Times New Roman" w:cs="Times New Roman"/>
          <w:b/>
          <w:bCs/>
          <w:sz w:val="26"/>
          <w:szCs w:val="26"/>
        </w:rPr>
        <w:t>from North Carolina State Bar Association Bankruptcy Section</w:t>
      </w:r>
    </w:p>
    <w:p w14:paraId="1B5EF672" w14:textId="77777777" w:rsidR="001F0E37" w:rsidRDefault="001F0E37" w:rsidP="001F0E37">
      <w:pPr>
        <w:rPr>
          <w:rFonts w:ascii="Times New Roman" w:hAnsi="Times New Roman" w:cs="Times New Roman"/>
          <w:sz w:val="24"/>
          <w:szCs w:val="24"/>
        </w:rPr>
      </w:pPr>
    </w:p>
    <w:p w14:paraId="25214610" w14:textId="77777777" w:rsidR="001F0E37" w:rsidRDefault="001F0E37" w:rsidP="001F0E37">
      <w:pPr>
        <w:rPr>
          <w:rFonts w:ascii="Times New Roman" w:hAnsi="Times New Roman" w:cs="Times New Roman"/>
          <w:color w:val="333333"/>
          <w:sz w:val="24"/>
          <w:szCs w:val="24"/>
        </w:rPr>
      </w:pPr>
      <w:r>
        <w:rPr>
          <w:rFonts w:ascii="Times New Roman" w:hAnsi="Times New Roman" w:cs="Times New Roman"/>
          <w:b/>
          <w:bCs/>
          <w:sz w:val="24"/>
          <w:szCs w:val="24"/>
        </w:rPr>
        <w:t>Greensboro, NC -</w:t>
      </w:r>
      <w:r>
        <w:rPr>
          <w:rFonts w:ascii="Times New Roman" w:hAnsi="Times New Roman" w:cs="Times New Roman"/>
          <w:sz w:val="24"/>
          <w:szCs w:val="24"/>
        </w:rPr>
        <w:t xml:space="preserve"> Carruthers &amp; Roth’s </w:t>
      </w:r>
      <w:hyperlink r:id="rId4" w:history="1">
        <w:r>
          <w:rPr>
            <w:rStyle w:val="Hyperlink"/>
            <w:rFonts w:ascii="Times New Roman" w:hAnsi="Times New Roman" w:cs="Times New Roman"/>
            <w:sz w:val="24"/>
            <w:szCs w:val="24"/>
          </w:rPr>
          <w:t>Kenneth (Kenny) Greene</w:t>
        </w:r>
      </w:hyperlink>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was recently honored as the recipient of the Lifetime Achievement Award from the Bankruptcy Section of the North Carolina Bar Association (NCBA). </w:t>
      </w:r>
    </w:p>
    <w:p w14:paraId="088994B4" w14:textId="77777777" w:rsidR="001F0E37" w:rsidRDefault="001F0E37" w:rsidP="001F0E37">
      <w:pPr>
        <w:pStyle w:val="NormalWeb"/>
        <w:shd w:val="clear" w:color="auto" w:fill="FFFFFF"/>
        <w:spacing w:before="0" w:beforeAutospacing="0" w:after="0" w:afterAutospacing="0" w:line="300" w:lineRule="atLeast"/>
        <w:rPr>
          <w:rFonts w:ascii="Times New Roman" w:hAnsi="Times New Roman" w:cs="Times New Roman"/>
          <w:sz w:val="24"/>
          <w:szCs w:val="24"/>
          <w:shd w:val="clear" w:color="auto" w:fill="FFFFFF"/>
        </w:rPr>
      </w:pPr>
    </w:p>
    <w:p w14:paraId="211A7C68" w14:textId="77777777" w:rsidR="001F0E37" w:rsidRDefault="001F0E37" w:rsidP="001F0E37">
      <w:pPr>
        <w:pStyle w:val="NormalWeb"/>
        <w:shd w:val="clear" w:color="auto" w:fill="FFFFFF"/>
        <w:spacing w:before="0" w:beforeAutospacing="0" w:after="0" w:afterAutospacing="0" w:line="300" w:lineRule="atLeast"/>
        <w:rPr>
          <w:rFonts w:ascii="Times New Roman" w:hAnsi="Times New Roman" w:cs="Times New Roman"/>
          <w:spacing w:val="3"/>
          <w:sz w:val="24"/>
          <w:szCs w:val="24"/>
        </w:rPr>
      </w:pPr>
      <w:r>
        <w:rPr>
          <w:rFonts w:ascii="Times New Roman" w:hAnsi="Times New Roman" w:cs="Times New Roman"/>
          <w:color w:val="000000"/>
          <w:sz w:val="24"/>
          <w:szCs w:val="24"/>
          <w:shd w:val="clear" w:color="auto" w:fill="FFFFFF"/>
        </w:rPr>
        <w:t>The Lifetime Achievement Award recognizes a bankruptcy practitioner who, for not less than 25 years, has contributed to the betterment of the NCBA Bankruptcy Section and the profession, and who has set an aspiring example for those who follow. Greene is the ninth recipient of the award and it was presented</w:t>
      </w:r>
      <w:r>
        <w:rPr>
          <w:rFonts w:ascii="Times New Roman" w:hAnsi="Times New Roman" w:cs="Times New Roman"/>
          <w:color w:val="000000"/>
          <w:spacing w:val="3"/>
          <w:sz w:val="24"/>
          <w:szCs w:val="24"/>
        </w:rPr>
        <w:t xml:space="preserve"> at the 42</w:t>
      </w:r>
      <w:r>
        <w:rPr>
          <w:rFonts w:ascii="Times New Roman" w:hAnsi="Times New Roman" w:cs="Times New Roman"/>
          <w:color w:val="000000"/>
          <w:spacing w:val="3"/>
          <w:sz w:val="24"/>
          <w:szCs w:val="24"/>
          <w:vertAlign w:val="superscript"/>
        </w:rPr>
        <w:t>nd</w:t>
      </w:r>
      <w:r>
        <w:rPr>
          <w:rFonts w:ascii="Times New Roman" w:hAnsi="Times New Roman" w:cs="Times New Roman"/>
          <w:color w:val="000000"/>
          <w:spacing w:val="3"/>
          <w:sz w:val="24"/>
          <w:szCs w:val="24"/>
        </w:rPr>
        <w:t xml:space="preserve"> Annual Bankruptcy Institute on November 22, 2019 in Wilmington, NC.</w:t>
      </w:r>
    </w:p>
    <w:p w14:paraId="10237268" w14:textId="77777777" w:rsidR="001F0E37" w:rsidRDefault="001F0E37" w:rsidP="001F0E37">
      <w:pPr>
        <w:pStyle w:val="NormalWeb"/>
        <w:shd w:val="clear" w:color="auto" w:fill="FFFFFF"/>
        <w:spacing w:before="0" w:beforeAutospacing="0" w:after="0" w:afterAutospacing="0" w:line="300" w:lineRule="atLeast"/>
        <w:rPr>
          <w:rFonts w:ascii="Times New Roman" w:hAnsi="Times New Roman" w:cs="Times New Roman"/>
          <w:spacing w:val="3"/>
          <w:sz w:val="24"/>
          <w:szCs w:val="24"/>
        </w:rPr>
      </w:pPr>
    </w:p>
    <w:p w14:paraId="3AE8C457" w14:textId="77777777" w:rsidR="001F0E37" w:rsidRDefault="001F0E37" w:rsidP="001F0E37">
      <w:pPr>
        <w:pStyle w:val="NormalWeb"/>
        <w:shd w:val="clear" w:color="auto" w:fill="FFFFFF"/>
        <w:spacing w:before="0" w:beforeAutospacing="0" w:after="0" w:afterAutospacing="0" w:line="300" w:lineRule="atLeast"/>
        <w:rPr>
          <w:rFonts w:ascii="Times New Roman" w:hAnsi="Times New Roman" w:cs="Times New Roman"/>
          <w:sz w:val="24"/>
          <w:szCs w:val="24"/>
        </w:rPr>
      </w:pPr>
      <w:r>
        <w:rPr>
          <w:rFonts w:ascii="Times New Roman" w:hAnsi="Times New Roman" w:cs="Times New Roman"/>
          <w:color w:val="000000"/>
          <w:spacing w:val="3"/>
          <w:sz w:val="24"/>
          <w:szCs w:val="24"/>
        </w:rPr>
        <w:t xml:space="preserve">“It is a privilege to practice law with Kenny,” </w:t>
      </w:r>
      <w:r>
        <w:rPr>
          <w:rFonts w:ascii="Times New Roman" w:hAnsi="Times New Roman" w:cs="Times New Roman"/>
          <w:color w:val="000000"/>
          <w:sz w:val="24"/>
          <w:szCs w:val="24"/>
        </w:rPr>
        <w:t>says Chris Vaughn, managing partner of Caruthers &amp; Roth, P.A. “The Bankruptcy Section’s Lifetime Achievement Award is a well-deserved honor that is a testament both to his experience and to his dedication to the highest standards of the legal profession.</w:t>
      </w:r>
      <w:r>
        <w:rPr>
          <w:rFonts w:ascii="Times New Roman" w:hAnsi="Times New Roman" w:cs="Times New Roman"/>
          <w:color w:val="000000"/>
        </w:rPr>
        <w:t>”</w:t>
      </w:r>
    </w:p>
    <w:p w14:paraId="0EC11F2A" w14:textId="77777777" w:rsidR="001F0E37" w:rsidRDefault="001F0E37" w:rsidP="001F0E37">
      <w:pPr>
        <w:rPr>
          <w:rFonts w:ascii="Times New Roman" w:hAnsi="Times New Roman" w:cs="Times New Roman"/>
          <w:sz w:val="24"/>
          <w:szCs w:val="24"/>
        </w:rPr>
      </w:pPr>
    </w:p>
    <w:p w14:paraId="21D554C4" w14:textId="77777777" w:rsidR="001F0E37" w:rsidRDefault="001F0E37" w:rsidP="001F0E37">
      <w:pPr>
        <w:rPr>
          <w:rFonts w:ascii="Times New Roman" w:hAnsi="Times New Roman" w:cs="Times New Roman"/>
          <w:sz w:val="24"/>
          <w:szCs w:val="24"/>
        </w:rPr>
      </w:pPr>
      <w:r>
        <w:rPr>
          <w:rFonts w:ascii="Times New Roman" w:hAnsi="Times New Roman" w:cs="Times New Roman"/>
          <w:sz w:val="24"/>
          <w:szCs w:val="24"/>
        </w:rPr>
        <w:t xml:space="preserve">At Carruthers &amp; Roth, Greene focuses his law practice in the specialized areas of asset-based lending, commercial finance, banking, insolvency, bankruptcy and creditors’ rights. He is a past president and current fellow of the American College of Commercial Finance Lawyers (ACCFL). </w:t>
      </w:r>
    </w:p>
    <w:p w14:paraId="1021BA20" w14:textId="77777777" w:rsidR="001F0E37" w:rsidRDefault="001F0E37" w:rsidP="001F0E37">
      <w:pPr>
        <w:rPr>
          <w:rFonts w:ascii="Times New Roman" w:hAnsi="Times New Roman" w:cs="Times New Roman"/>
          <w:sz w:val="24"/>
          <w:szCs w:val="24"/>
        </w:rPr>
      </w:pPr>
    </w:p>
    <w:p w14:paraId="78EE05B5" w14:textId="77777777" w:rsidR="001F0E37" w:rsidRDefault="001F0E37" w:rsidP="001F0E37">
      <w:pPr>
        <w:rPr>
          <w:rFonts w:ascii="Times New Roman" w:hAnsi="Times New Roman" w:cs="Times New Roman"/>
          <w:sz w:val="24"/>
          <w:szCs w:val="24"/>
        </w:rPr>
      </w:pPr>
      <w:bookmarkStart w:id="1" w:name="_Hlk32396386"/>
      <w:r>
        <w:rPr>
          <w:rFonts w:ascii="Times New Roman" w:hAnsi="Times New Roman" w:cs="Times New Roman"/>
          <w:sz w:val="24"/>
          <w:szCs w:val="24"/>
        </w:rPr>
        <w:t xml:space="preserve">Greene has served on the governing council of both the Business Law Section and the Bankruptcy Law Section of the North Carolina Bar Association. He is currently a member of a taskforce of the Bankruptcy Law Section of the North Carolina Bar Association that is drafting a comprehensive North Carolina Commercial Receivership Act for future consideration and adoption by the North Carolina General Assembly.  He served for many years as the co-chair of the Legal Opinion Committee of the Business Law Section of the North Carolina Bar Association and was honored by that section in 2010 as a co-recipient of the Business Law Section Distinguished Service Award.  </w:t>
      </w:r>
    </w:p>
    <w:p w14:paraId="5E5DF7C6" w14:textId="77777777" w:rsidR="001F0E37" w:rsidRDefault="001F0E37" w:rsidP="001F0E37">
      <w:pPr>
        <w:rPr>
          <w:rFonts w:ascii="Times New Roman" w:hAnsi="Times New Roman" w:cs="Times New Roman"/>
          <w:sz w:val="24"/>
          <w:szCs w:val="24"/>
        </w:rPr>
      </w:pPr>
    </w:p>
    <w:p w14:paraId="55F74D0E" w14:textId="77777777" w:rsidR="001F0E37" w:rsidRDefault="001F0E37" w:rsidP="001F0E37">
      <w:pPr>
        <w:rPr>
          <w:rFonts w:ascii="Times New Roman" w:hAnsi="Times New Roman" w:cs="Times New Roman"/>
          <w:sz w:val="24"/>
          <w:szCs w:val="24"/>
        </w:rPr>
      </w:pPr>
      <w:r>
        <w:rPr>
          <w:rFonts w:ascii="Times New Roman" w:hAnsi="Times New Roman" w:cs="Times New Roman"/>
          <w:sz w:val="24"/>
          <w:szCs w:val="24"/>
        </w:rPr>
        <w:t xml:space="preserve">Greene received his B.S., </w:t>
      </w:r>
      <w:r>
        <w:rPr>
          <w:rFonts w:ascii="Times New Roman" w:hAnsi="Times New Roman" w:cs="Times New Roman"/>
          <w:i/>
          <w:iCs/>
          <w:sz w:val="24"/>
          <w:szCs w:val="24"/>
        </w:rPr>
        <w:t>magna cum laude</w:t>
      </w:r>
      <w:r>
        <w:rPr>
          <w:rFonts w:ascii="Times New Roman" w:hAnsi="Times New Roman" w:cs="Times New Roman"/>
          <w:sz w:val="24"/>
          <w:szCs w:val="24"/>
        </w:rPr>
        <w:t xml:space="preserve">, from Washington &amp; Lee University in 1967 and his J.D. from the University of Virginia School of Law in 1970 where he was Associate Editor of the Virginia Law Review. In 2019, </w:t>
      </w:r>
      <w:r>
        <w:rPr>
          <w:rFonts w:ascii="Times New Roman" w:hAnsi="Times New Roman" w:cs="Times New Roman"/>
          <w:i/>
          <w:iCs/>
          <w:sz w:val="24"/>
          <w:szCs w:val="24"/>
        </w:rPr>
        <w:t>Best Lawyers in America</w:t>
      </w:r>
      <w:r>
        <w:rPr>
          <w:rFonts w:ascii="Times New Roman" w:hAnsi="Times New Roman" w:cs="Times New Roman"/>
          <w:sz w:val="24"/>
          <w:szCs w:val="24"/>
        </w:rPr>
        <w:t xml:space="preserve"> named him Greensboro’s “Lawyer of the Year” for Bankruptcy and Creditor/Debtor Rights, Insolvency and Reorganization Law. Greene has also been named to </w:t>
      </w:r>
      <w:r>
        <w:rPr>
          <w:rFonts w:ascii="Times New Roman" w:hAnsi="Times New Roman" w:cs="Times New Roman"/>
          <w:i/>
          <w:iCs/>
          <w:sz w:val="24"/>
          <w:szCs w:val="24"/>
        </w:rPr>
        <w:t>Business North Carolina’s</w:t>
      </w:r>
      <w:r>
        <w:rPr>
          <w:rFonts w:ascii="Times New Roman" w:hAnsi="Times New Roman" w:cs="Times New Roman"/>
          <w:sz w:val="24"/>
          <w:szCs w:val="24"/>
        </w:rPr>
        <w:t xml:space="preserve"> “Legal Elite” and “Hall of Fame” in the practice area of Bankruptcy Law. </w:t>
      </w:r>
      <w:bookmarkEnd w:id="1"/>
    </w:p>
    <w:p w14:paraId="0B540208" w14:textId="77777777" w:rsidR="001F0E37" w:rsidRDefault="001F0E37" w:rsidP="001F0E37">
      <w:pPr>
        <w:pStyle w:val="NormalWeb"/>
        <w:spacing w:after="360" w:afterAutospacing="0"/>
        <w:rPr>
          <w:rStyle w:val="Emphasis"/>
          <w:i w:val="0"/>
          <w:iCs w:val="0"/>
        </w:rPr>
      </w:pPr>
      <w:bookmarkStart w:id="2" w:name="_Hlk522094420"/>
      <w:bookmarkStart w:id="3" w:name="_Hlk522019120"/>
      <w:r>
        <w:rPr>
          <w:rFonts w:ascii="Times New Roman" w:hAnsi="Times New Roman" w:cs="Times New Roman"/>
          <w:b/>
          <w:bCs/>
          <w:sz w:val="24"/>
          <w:szCs w:val="24"/>
        </w:rPr>
        <w:t>About Carruthers &amp; Roth, P.A.:</w:t>
      </w:r>
      <w:r>
        <w:rPr>
          <w:rFonts w:ascii="Times New Roman" w:hAnsi="Times New Roman" w:cs="Times New Roman"/>
          <w:sz w:val="24"/>
          <w:szCs w:val="24"/>
        </w:rPr>
        <w:t xml:space="preserve"> Carruthers &amp; Roth is a multifaceted law firm in Greensboro, NC serving clients of all sizes – from large multinational corporations and closely-held </w:t>
      </w:r>
      <w:r>
        <w:rPr>
          <w:rFonts w:ascii="Times New Roman" w:hAnsi="Times New Roman" w:cs="Times New Roman"/>
          <w:sz w:val="24"/>
          <w:szCs w:val="24"/>
        </w:rPr>
        <w:lastRenderedPageBreak/>
        <w:t>businesses to individuals and entrepreneurs.  We pride ourselves in delivering big-firm capabilities with the personalized service and responsiveness typical of a small-town practice.  Most importantly, our attorneys are consistently recognized for professional excellence by industry publications such as</w:t>
      </w:r>
      <w:r>
        <w:rPr>
          <w:rStyle w:val="apple-converted-space"/>
          <w:rFonts w:ascii="Times New Roman" w:hAnsi="Times New Roman" w:cs="Times New Roman"/>
          <w:sz w:val="24"/>
          <w:szCs w:val="24"/>
        </w:rPr>
        <w:t> </w:t>
      </w:r>
      <w:r>
        <w:rPr>
          <w:rStyle w:val="Emphasis"/>
          <w:rFonts w:ascii="Times New Roman" w:hAnsi="Times New Roman" w:cs="Times New Roman"/>
          <w:sz w:val="24"/>
          <w:szCs w:val="24"/>
          <w:bdr w:val="none" w:sz="0" w:space="0" w:color="auto" w:frame="1"/>
        </w:rPr>
        <w:t>Chambers USA,</w:t>
      </w:r>
      <w:r>
        <w:rPr>
          <w:rStyle w:val="apple-converted-space"/>
          <w:rFonts w:ascii="Times New Roman" w:hAnsi="Times New Roman" w:cs="Times New Roman"/>
          <w:sz w:val="24"/>
          <w:szCs w:val="24"/>
        </w:rPr>
        <w:t> </w:t>
      </w:r>
      <w:r>
        <w:rPr>
          <w:rStyle w:val="Emphasis"/>
          <w:rFonts w:ascii="Times New Roman" w:hAnsi="Times New Roman" w:cs="Times New Roman"/>
          <w:sz w:val="24"/>
          <w:szCs w:val="24"/>
          <w:bdr w:val="none" w:sz="0" w:space="0" w:color="auto" w:frame="1"/>
        </w:rPr>
        <w:t>North Carolina Super Lawyers</w:t>
      </w:r>
      <w:r>
        <w:rPr>
          <w:rStyle w:val="apple-converted-space"/>
          <w:rFonts w:ascii="Times New Roman" w:hAnsi="Times New Roman" w:cs="Times New Roman"/>
          <w:sz w:val="24"/>
          <w:szCs w:val="24"/>
        </w:rPr>
        <w:t> </w:t>
      </w:r>
      <w:r>
        <w:rPr>
          <w:rFonts w:ascii="Times New Roman" w:hAnsi="Times New Roman" w:cs="Times New Roman"/>
          <w:sz w:val="24"/>
          <w:szCs w:val="24"/>
        </w:rPr>
        <w:t>and</w:t>
      </w:r>
      <w:r>
        <w:rPr>
          <w:rStyle w:val="apple-converted-space"/>
          <w:rFonts w:ascii="Times New Roman" w:hAnsi="Times New Roman" w:cs="Times New Roman"/>
          <w:sz w:val="24"/>
          <w:szCs w:val="24"/>
        </w:rPr>
        <w:t> </w:t>
      </w:r>
      <w:r>
        <w:rPr>
          <w:rStyle w:val="Emphasis"/>
          <w:rFonts w:ascii="Times New Roman" w:hAnsi="Times New Roman" w:cs="Times New Roman"/>
          <w:sz w:val="24"/>
          <w:szCs w:val="24"/>
          <w:bdr w:val="none" w:sz="0" w:space="0" w:color="auto" w:frame="1"/>
        </w:rPr>
        <w:t>Business North Carolina’s</w:t>
      </w:r>
      <w:r>
        <w:rPr>
          <w:rStyle w:val="apple-converted-space"/>
          <w:rFonts w:ascii="Times New Roman" w:hAnsi="Times New Roman" w:cs="Times New Roman"/>
          <w:sz w:val="24"/>
          <w:szCs w:val="24"/>
        </w:rPr>
        <w:t> </w:t>
      </w:r>
      <w:r>
        <w:rPr>
          <w:rStyle w:val="Emphasis"/>
          <w:rFonts w:ascii="Times New Roman" w:hAnsi="Times New Roman" w:cs="Times New Roman"/>
          <w:sz w:val="24"/>
          <w:szCs w:val="24"/>
          <w:bdr w:val="none" w:sz="0" w:space="0" w:color="auto" w:frame="1"/>
        </w:rPr>
        <w:t>Legal Elite</w:t>
      </w:r>
      <w:r>
        <w:rPr>
          <w:rFonts w:ascii="Times New Roman" w:hAnsi="Times New Roman" w:cs="Times New Roman"/>
          <w:sz w:val="24"/>
          <w:szCs w:val="24"/>
        </w:rPr>
        <w:t>. Nearly half have scored a perfect “five out of five” rating in</w:t>
      </w:r>
      <w:r>
        <w:rPr>
          <w:rStyle w:val="apple-converted-space"/>
          <w:rFonts w:ascii="Times New Roman" w:hAnsi="Times New Roman" w:cs="Times New Roman"/>
          <w:sz w:val="24"/>
          <w:szCs w:val="24"/>
        </w:rPr>
        <w:t> </w:t>
      </w:r>
      <w:r>
        <w:rPr>
          <w:rStyle w:val="Emphasis"/>
          <w:rFonts w:ascii="Times New Roman" w:hAnsi="Times New Roman" w:cs="Times New Roman"/>
          <w:sz w:val="24"/>
          <w:szCs w:val="24"/>
          <w:bdr w:val="none" w:sz="0" w:space="0" w:color="auto" w:frame="1"/>
        </w:rPr>
        <w:t>Martindale Hubbell</w:t>
      </w:r>
      <w:r>
        <w:rPr>
          <w:rStyle w:val="apple-converted-space"/>
          <w:rFonts w:ascii="Times New Roman" w:hAnsi="Times New Roman" w:cs="Times New Roman"/>
          <w:sz w:val="24"/>
          <w:szCs w:val="24"/>
        </w:rPr>
        <w:t> </w:t>
      </w:r>
      <w:r>
        <w:rPr>
          <w:rFonts w:ascii="Times New Roman" w:hAnsi="Times New Roman" w:cs="Times New Roman"/>
          <w:sz w:val="24"/>
          <w:szCs w:val="24"/>
        </w:rPr>
        <w:t>peer reviews. To learn more about Carruthers &amp; Roth, call 336.379.8651 or visit</w:t>
      </w:r>
      <w:r>
        <w:rPr>
          <w:rStyle w:val="apple-converted-space"/>
          <w:rFonts w:ascii="Times New Roman" w:hAnsi="Times New Roman" w:cs="Times New Roman"/>
          <w:sz w:val="24"/>
          <w:szCs w:val="24"/>
        </w:rPr>
        <w:t> </w:t>
      </w:r>
      <w:hyperlink r:id="rId5" w:history="1">
        <w:r>
          <w:rPr>
            <w:rStyle w:val="Hyperlink"/>
            <w:rFonts w:ascii="Times New Roman" w:hAnsi="Times New Roman" w:cs="Times New Roman"/>
          </w:rPr>
          <w:t>www.crlaw.com</w:t>
        </w:r>
      </w:hyperlink>
      <w:r>
        <w:rPr>
          <w:rFonts w:ascii="Times New Roman" w:hAnsi="Times New Roman" w:cs="Times New Roman"/>
          <w:color w:val="1F497D"/>
        </w:rPr>
        <w:t>.</w:t>
      </w:r>
      <w:bookmarkEnd w:id="2"/>
    </w:p>
    <w:p w14:paraId="30DEAE9F" w14:textId="77777777" w:rsidR="001F0E37" w:rsidRDefault="001F0E37" w:rsidP="001F0E37">
      <w:pPr>
        <w:rPr>
          <w:rFonts w:ascii="Times New Roman" w:hAnsi="Times New Roman" w:cs="Times New Roman"/>
        </w:rPr>
      </w:pPr>
      <w:r>
        <w:rPr>
          <w:rFonts w:ascii="Times New Roman" w:hAnsi="Times New Roman" w:cs="Times New Roman"/>
          <w:b/>
          <w:bCs/>
          <w:sz w:val="24"/>
          <w:szCs w:val="24"/>
        </w:rPr>
        <w:t>Attachment:</w:t>
      </w:r>
      <w:r>
        <w:rPr>
          <w:rFonts w:ascii="Times New Roman" w:hAnsi="Times New Roman" w:cs="Times New Roman"/>
          <w:sz w:val="24"/>
          <w:szCs w:val="24"/>
        </w:rPr>
        <w:t xml:space="preserve"> Photo of Kenneth M. Greene.   </w:t>
      </w:r>
      <w:bookmarkEnd w:id="3"/>
    </w:p>
    <w:p w14:paraId="69DDC8B3" w14:textId="77777777" w:rsidR="00E510E5" w:rsidRDefault="00E510E5"/>
    <w:sectPr w:rsidR="00E510E5" w:rsidSect="00DD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37"/>
    <w:rsid w:val="001F0E37"/>
    <w:rsid w:val="0053448E"/>
    <w:rsid w:val="00DD5BBD"/>
    <w:rsid w:val="00E5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FF62"/>
  <w15:chartTrackingRefBased/>
  <w15:docId w15:val="{71F22441-0A34-4944-8F17-B02B13FD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E37"/>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E37"/>
    <w:rPr>
      <w:color w:val="0000FF"/>
      <w:u w:val="single"/>
    </w:rPr>
  </w:style>
  <w:style w:type="paragraph" w:styleId="NormalWeb">
    <w:name w:val="Normal (Web)"/>
    <w:basedOn w:val="Normal"/>
    <w:uiPriority w:val="99"/>
    <w:semiHidden/>
    <w:unhideWhenUsed/>
    <w:rsid w:val="001F0E37"/>
    <w:pPr>
      <w:spacing w:before="100" w:beforeAutospacing="1" w:after="100" w:afterAutospacing="1"/>
    </w:pPr>
  </w:style>
  <w:style w:type="character" w:customStyle="1" w:styleId="apple-converted-space">
    <w:name w:val="apple-converted-space"/>
    <w:basedOn w:val="DefaultParagraphFont"/>
    <w:rsid w:val="001F0E37"/>
  </w:style>
  <w:style w:type="character" w:styleId="Emphasis">
    <w:name w:val="Emphasis"/>
    <w:basedOn w:val="DefaultParagraphFont"/>
    <w:uiPriority w:val="20"/>
    <w:qFormat/>
    <w:rsid w:val="001F0E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law.com" TargetMode="External"/><Relationship Id="rId4" Type="http://schemas.openxmlformats.org/officeDocument/2006/relationships/hyperlink" Target="http://crlaw.com/people/kenneth-m-gre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DG&amp;A</dc:creator>
  <cp:keywords/>
  <dc:description/>
  <cp:lastModifiedBy>DG&amp;A</cp:lastModifiedBy>
  <cp:revision>1</cp:revision>
  <dcterms:created xsi:type="dcterms:W3CDTF">2020-02-13T00:31:00Z</dcterms:created>
  <dcterms:modified xsi:type="dcterms:W3CDTF">2020-02-13T00:33:00Z</dcterms:modified>
</cp:coreProperties>
</file>